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86" w:rsidRPr="00B62886" w:rsidRDefault="00B62886" w:rsidP="00182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886">
        <w:rPr>
          <w:rFonts w:ascii="Baskerville Old Face" w:hAnsi="Baskerville Old Face"/>
          <w:b/>
          <w:sz w:val="28"/>
          <w:szCs w:val="28"/>
        </w:rPr>
        <w:t>Projekt k výro</w:t>
      </w:r>
      <w:r w:rsidRPr="00B62886">
        <w:rPr>
          <w:rFonts w:ascii="Times New Roman" w:hAnsi="Times New Roman" w:cs="Times New Roman"/>
          <w:b/>
          <w:sz w:val="28"/>
          <w:szCs w:val="28"/>
        </w:rPr>
        <w:t>čí 100 let republiky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159A0" w:rsidRPr="00B62886" w:rsidRDefault="00182373" w:rsidP="00182373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B62886">
        <w:rPr>
          <w:rFonts w:ascii="Baskerville Old Face" w:hAnsi="Baskerville Old Face"/>
          <w:b/>
          <w:sz w:val="28"/>
          <w:szCs w:val="28"/>
        </w:rPr>
        <w:t>EDUKA</w:t>
      </w:r>
      <w:r w:rsidRPr="00B62886">
        <w:rPr>
          <w:rFonts w:ascii="Times New Roman" w:hAnsi="Times New Roman" w:cs="Times New Roman"/>
          <w:b/>
          <w:sz w:val="28"/>
          <w:szCs w:val="28"/>
        </w:rPr>
        <w:t>Č</w:t>
      </w:r>
      <w:r w:rsidRPr="00B62886">
        <w:rPr>
          <w:rFonts w:ascii="Baskerville Old Face" w:hAnsi="Baskerville Old Face"/>
          <w:b/>
          <w:sz w:val="28"/>
          <w:szCs w:val="28"/>
        </w:rPr>
        <w:t>N</w:t>
      </w:r>
      <w:r w:rsidRPr="00B62886">
        <w:rPr>
          <w:rFonts w:ascii="Baskerville Old Face" w:hAnsi="Baskerville Old Face" w:cs="Baskerville Old Face"/>
          <w:b/>
          <w:sz w:val="28"/>
          <w:szCs w:val="28"/>
        </w:rPr>
        <w:t>Í</w:t>
      </w:r>
      <w:r w:rsidRPr="00B62886">
        <w:rPr>
          <w:rFonts w:ascii="Baskerville Old Face" w:hAnsi="Baskerville Old Face"/>
          <w:b/>
          <w:sz w:val="28"/>
          <w:szCs w:val="28"/>
        </w:rPr>
        <w:t xml:space="preserve"> PROGRAM – 1. SV</w:t>
      </w:r>
      <w:r w:rsidRPr="00B62886">
        <w:rPr>
          <w:rFonts w:ascii="Times New Roman" w:hAnsi="Times New Roman" w:cs="Times New Roman"/>
          <w:b/>
          <w:sz w:val="28"/>
          <w:szCs w:val="28"/>
        </w:rPr>
        <w:t>Ě</w:t>
      </w:r>
      <w:r w:rsidRPr="00B62886">
        <w:rPr>
          <w:rFonts w:ascii="Baskerville Old Face" w:hAnsi="Baskerville Old Face"/>
          <w:b/>
          <w:sz w:val="28"/>
          <w:szCs w:val="28"/>
        </w:rPr>
        <w:t>TOV</w:t>
      </w:r>
      <w:r w:rsidRPr="00B62886">
        <w:rPr>
          <w:rFonts w:ascii="Baskerville Old Face" w:hAnsi="Baskerville Old Face" w:cs="Baskerville Old Face"/>
          <w:b/>
          <w:sz w:val="28"/>
          <w:szCs w:val="28"/>
        </w:rPr>
        <w:t>Á</w:t>
      </w:r>
      <w:r w:rsidRPr="00B62886">
        <w:rPr>
          <w:rFonts w:ascii="Baskerville Old Face" w:hAnsi="Baskerville Old Face"/>
          <w:b/>
          <w:sz w:val="28"/>
          <w:szCs w:val="28"/>
        </w:rPr>
        <w:t xml:space="preserve"> V</w:t>
      </w:r>
      <w:r w:rsidRPr="00B62886">
        <w:rPr>
          <w:rFonts w:ascii="Baskerville Old Face" w:hAnsi="Baskerville Old Face" w:cs="Baskerville Old Face"/>
          <w:b/>
          <w:sz w:val="28"/>
          <w:szCs w:val="28"/>
        </w:rPr>
        <w:t>Á</w:t>
      </w:r>
      <w:r w:rsidRPr="00B62886">
        <w:rPr>
          <w:rFonts w:ascii="Baskerville Old Face" w:hAnsi="Baskerville Old Face"/>
          <w:b/>
          <w:sz w:val="28"/>
          <w:szCs w:val="28"/>
        </w:rPr>
        <w:t>LKA</w:t>
      </w:r>
    </w:p>
    <w:p w:rsidR="00182373" w:rsidRPr="00B62886" w:rsidRDefault="00182373" w:rsidP="00182373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B62886">
        <w:rPr>
          <w:rFonts w:ascii="Baskerville Old Face" w:hAnsi="Baskerville Old Face"/>
          <w:b/>
          <w:sz w:val="28"/>
          <w:szCs w:val="28"/>
        </w:rPr>
        <w:t>PETR CHLEBEC - HISTORIK, DOKUMENTÁTOR</w:t>
      </w:r>
    </w:p>
    <w:p w:rsidR="00182373" w:rsidRPr="00B62886" w:rsidRDefault="00B62886" w:rsidP="00B62886">
      <w:pPr>
        <w:jc w:val="both"/>
        <w:rPr>
          <w:rFonts w:ascii="Comic Sans MS" w:hAnsi="Comic Sans MS"/>
        </w:rPr>
      </w:pPr>
      <w:r w:rsidRPr="00B62886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8741EBA" wp14:editId="29CBAFF8">
            <wp:simplePos x="0" y="0"/>
            <wp:positionH relativeFrom="column">
              <wp:posOffset>-309245</wp:posOffset>
            </wp:positionH>
            <wp:positionV relativeFrom="paragraph">
              <wp:posOffset>124460</wp:posOffset>
            </wp:positionV>
            <wp:extent cx="330517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38" y="21407"/>
                <wp:lineTo x="21538" y="0"/>
                <wp:lineTo x="0" y="0"/>
              </wp:wrapPolygon>
            </wp:wrapTight>
            <wp:docPr id="1" name="obrázek 1" descr="Falkenhayn and his staff of the German 9th Army during the Romanian Campa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kenhayn and his staff of the German 9th Army during the Romanian Campaig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373" w:rsidRPr="00B62886">
        <w:rPr>
          <w:rFonts w:ascii="Comic Sans MS" w:hAnsi="Comic Sans MS"/>
        </w:rPr>
        <w:t xml:space="preserve">Historik a dokumentátor Petr </w:t>
      </w:r>
      <w:proofErr w:type="spellStart"/>
      <w:r w:rsidR="00182373" w:rsidRPr="00B62886">
        <w:rPr>
          <w:rFonts w:ascii="Comic Sans MS" w:hAnsi="Comic Sans MS"/>
        </w:rPr>
        <w:t>Chlebec</w:t>
      </w:r>
      <w:proofErr w:type="spellEnd"/>
      <w:r w:rsidR="00182373" w:rsidRPr="00B62886">
        <w:rPr>
          <w:rFonts w:ascii="Comic Sans MS" w:hAnsi="Comic Sans MS"/>
        </w:rPr>
        <w:t xml:space="preserve"> se za žák</w:t>
      </w:r>
      <w:r w:rsidRPr="00B62886">
        <w:rPr>
          <w:rFonts w:ascii="Comic Sans MS" w:hAnsi="Comic Sans MS"/>
        </w:rPr>
        <w:t xml:space="preserve">y našich šestých tříd vypravil tentokrát </w:t>
      </w:r>
      <w:r w:rsidR="00182373" w:rsidRPr="00B62886">
        <w:rPr>
          <w:rFonts w:ascii="Comic Sans MS" w:hAnsi="Comic Sans MS"/>
        </w:rPr>
        <w:t>s tématem První světová válka. Pro žáky měl připravené poutavé vyprávění o tom, jak k válce došlo, co jí předcházelo, jaké zbraně vojáci používali i jaké důsledky měla válka na světové dějiny.</w:t>
      </w:r>
    </w:p>
    <w:p w:rsidR="00182373" w:rsidRPr="00B62886" w:rsidRDefault="00B62886" w:rsidP="00B62886">
      <w:pPr>
        <w:jc w:val="both"/>
        <w:rPr>
          <w:rFonts w:ascii="Comic Sans MS" w:hAnsi="Comic Sans MS"/>
        </w:rPr>
      </w:pPr>
      <w:bookmarkStart w:id="0" w:name="_GoBack"/>
      <w:r w:rsidRPr="00B62886"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2FA1F94" wp14:editId="409A50E6">
            <wp:simplePos x="0" y="0"/>
            <wp:positionH relativeFrom="column">
              <wp:posOffset>-7620</wp:posOffset>
            </wp:positionH>
            <wp:positionV relativeFrom="paragraph">
              <wp:posOffset>715645</wp:posOffset>
            </wp:positionV>
            <wp:extent cx="3378835" cy="2237740"/>
            <wp:effectExtent l="0" t="0" r="0" b="0"/>
            <wp:wrapTight wrapText="bothSides">
              <wp:wrapPolygon edited="0">
                <wp:start x="0" y="0"/>
                <wp:lineTo x="0" y="21330"/>
                <wp:lineTo x="21434" y="21330"/>
                <wp:lineTo x="2143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835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82373" w:rsidRPr="00B62886">
        <w:rPr>
          <w:rFonts w:ascii="Comic Sans MS" w:hAnsi="Comic Sans MS"/>
        </w:rPr>
        <w:t>Součástí vyprávění nebyl jen zajímavý kvíz, ale celé vyprávění zakončila hra, při níž si žáci vyzkoušeli, jaké to na frontě bylo. Mohli si rozhodovat o zbraních, ale i obětovat své vojáky pro vítězství.</w:t>
      </w:r>
    </w:p>
    <w:p w:rsidR="00B62886" w:rsidRPr="00B62886" w:rsidRDefault="00B62886" w:rsidP="00B62886">
      <w:pPr>
        <w:jc w:val="both"/>
        <w:rPr>
          <w:rFonts w:ascii="Comic Sans MS" w:hAnsi="Comic Sans MS"/>
        </w:rPr>
      </w:pPr>
      <w:r w:rsidRPr="00B62886">
        <w:rPr>
          <w:rFonts w:ascii="Comic Sans MS" w:hAnsi="Comic Sans MS"/>
        </w:rPr>
        <w:t xml:space="preserve">Toto </w:t>
      </w:r>
      <w:proofErr w:type="gramStart"/>
      <w:r w:rsidRPr="00B62886">
        <w:rPr>
          <w:rFonts w:ascii="Comic Sans MS" w:hAnsi="Comic Sans MS"/>
        </w:rPr>
        <w:t>téma</w:t>
      </w:r>
      <w:proofErr w:type="gramEnd"/>
      <w:r w:rsidRPr="00B62886">
        <w:rPr>
          <w:rFonts w:ascii="Comic Sans MS" w:hAnsi="Comic Sans MS"/>
        </w:rPr>
        <w:t xml:space="preserve"> naprosto uchvátila zejména </w:t>
      </w:r>
      <w:proofErr w:type="gramStart"/>
      <w:r w:rsidRPr="00B62886">
        <w:rPr>
          <w:rFonts w:ascii="Comic Sans MS" w:hAnsi="Comic Sans MS"/>
        </w:rPr>
        <w:t>chlapce</w:t>
      </w:r>
      <w:proofErr w:type="gramEnd"/>
      <w:r w:rsidRPr="00B62886">
        <w:rPr>
          <w:rFonts w:ascii="Comic Sans MS" w:hAnsi="Comic Sans MS"/>
        </w:rPr>
        <w:t xml:space="preserve">, ale musím přiznat, že ani dívky nezůstaly pozadu. Chlapci předvedli, že na besedu už přišli se spoustou znalostí, odcházeli bohatší o další informace. </w:t>
      </w:r>
    </w:p>
    <w:p w:rsidR="00B62886" w:rsidRPr="00B62886" w:rsidRDefault="00B62886" w:rsidP="00B62886">
      <w:pPr>
        <w:jc w:val="both"/>
        <w:rPr>
          <w:rFonts w:ascii="Comic Sans MS" w:hAnsi="Comic Sans MS"/>
        </w:rPr>
      </w:pPr>
      <w:r w:rsidRPr="00B62886">
        <w:rPr>
          <w:rFonts w:ascii="Comic Sans MS" w:hAnsi="Comic Sans MS"/>
        </w:rPr>
        <w:t xml:space="preserve">Beseda byla součástí celoškolního projektu k výročí vzniku republiky. Výstupy z projektu jsou instalovány v hale školy. </w:t>
      </w:r>
    </w:p>
    <w:p w:rsidR="00B62886" w:rsidRDefault="00B62886" w:rsidP="00B62886">
      <w:pPr>
        <w:jc w:val="right"/>
        <w:rPr>
          <w:rFonts w:ascii="Comic Sans MS" w:hAnsi="Comic Sans MS"/>
        </w:rPr>
      </w:pPr>
    </w:p>
    <w:p w:rsidR="00B62886" w:rsidRPr="00B62886" w:rsidRDefault="00B62886" w:rsidP="00B62886">
      <w:pPr>
        <w:jc w:val="right"/>
        <w:rPr>
          <w:rFonts w:ascii="Comic Sans MS" w:hAnsi="Comic Sans MS"/>
        </w:rPr>
      </w:pPr>
      <w:r w:rsidRPr="00B62886">
        <w:rPr>
          <w:rFonts w:ascii="Comic Sans MS" w:hAnsi="Comic Sans MS"/>
        </w:rPr>
        <w:t xml:space="preserve">Mgr. Ludmila Růžičková, třídní učitelka 6. A </w:t>
      </w:r>
    </w:p>
    <w:p w:rsidR="00B62886" w:rsidRPr="00182373" w:rsidRDefault="00B62886" w:rsidP="00B6288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&amp;quot" w:hAnsi="&amp;quot"/>
          <w:noProof/>
          <w:color w:val="0066CC"/>
          <w:lang w:eastAsia="cs-CZ"/>
        </w:rPr>
        <w:drawing>
          <wp:anchor distT="0" distB="0" distL="114300" distR="114300" simplePos="0" relativeHeight="251660288" behindDoc="1" locked="0" layoutInCell="1" allowOverlap="1" wp14:anchorId="70B1CBA2" wp14:editId="6FDDF006">
            <wp:simplePos x="0" y="0"/>
            <wp:positionH relativeFrom="column">
              <wp:posOffset>1069975</wp:posOffset>
            </wp:positionH>
            <wp:positionV relativeFrom="paragraph">
              <wp:posOffset>173990</wp:posOffset>
            </wp:positionV>
            <wp:extent cx="3912870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453" y="21500"/>
                <wp:lineTo x="21453" y="0"/>
                <wp:lineTo x="0" y="0"/>
              </wp:wrapPolygon>
            </wp:wrapTight>
            <wp:docPr id="3" name="detail-preview" descr="Před 100 lety začala 1. světová válka: 25 věcí, které válka přinesla českým zemím…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Před 100 lety začala 1. světová válka: 25 věcí, které válka přinesla českým zemím…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2886" w:rsidRPr="00182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73"/>
    <w:rsid w:val="00182373"/>
    <w:rsid w:val="00B62886"/>
    <w:rsid w:val="00E1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obrazky.cz/?q=100+let+%C4%8Deskoslovenska&amp;url=https://img.blesk.cz/img/1/normal690/2038542_prvni-svetova-valka-ceskoslovensko-prvni-republika-v0.jpg?v%3D0&amp;imageId=20ea74b5a1f45d25&amp;data=lgLEEPcJGY7CF6xjkkrgpu3_wVHEMJHjbMA-BW8Y5P2zOVKe9h-PNf44ZpWl5k3D8jCAiO2eD11dzQvxtYgukg09OxTAA85b4CZMxAKzEpPEAmmsxALfZMQCu2Q%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Růžičková</dc:creator>
  <cp:lastModifiedBy>Ludmila Růžičková</cp:lastModifiedBy>
  <cp:revision>1</cp:revision>
  <dcterms:created xsi:type="dcterms:W3CDTF">2018-11-05T10:57:00Z</dcterms:created>
  <dcterms:modified xsi:type="dcterms:W3CDTF">2018-11-05T11:18:00Z</dcterms:modified>
</cp:coreProperties>
</file>