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4F" w:rsidRPr="006E024F" w:rsidRDefault="006E024F" w:rsidP="006E024F">
      <w:pPr>
        <w:jc w:val="center"/>
        <w:rPr>
          <w:rFonts w:ascii="Comic Sans MS" w:hAnsi="Comic Sans MS"/>
          <w:color w:val="FF0000"/>
          <w:sz w:val="44"/>
          <w:szCs w:val="44"/>
          <w14:glow w14:rad="228600">
            <w14:schemeClr w14:val="accent2">
              <w14:alpha w14:val="60000"/>
              <w14:satMod w14:val="175000"/>
            </w14:schemeClr>
          </w14:glow>
        </w:rPr>
      </w:pPr>
      <w:r w:rsidRPr="006E024F">
        <w:rPr>
          <w:rFonts w:ascii="Comic Sans MS" w:hAnsi="Comic Sans MS"/>
          <w:color w:val="FF0000"/>
          <w:sz w:val="44"/>
          <w:szCs w:val="44"/>
          <w14:glow w14:rad="228600">
            <w14:schemeClr w14:val="accent2">
              <w14:alpha w14:val="60000"/>
              <w14:satMod w14:val="175000"/>
            </w14:schemeClr>
          </w14:glow>
        </w:rPr>
        <w:t xml:space="preserve">Deváťáci z TGM na maškarním </w:t>
      </w:r>
      <w:r w:rsidRPr="006E024F">
        <w:rPr>
          <w:rFonts w:ascii="Comic Sans MS" w:hAnsi="Comic Sans MS"/>
          <w:color w:val="FF0000"/>
          <w:sz w:val="44"/>
          <w:szCs w:val="44"/>
          <w14:glow w14:rad="228600">
            <w14:schemeClr w14:val="accent2">
              <w14:alpha w14:val="60000"/>
              <w14:satMod w14:val="175000"/>
            </w14:schemeClr>
          </w14:glow>
        </w:rPr>
        <w:br/>
      </w:r>
      <w:r w:rsidRPr="006E024F">
        <w:rPr>
          <w:rFonts w:ascii="Comic Sans MS" w:hAnsi="Comic Sans MS"/>
          <w:color w:val="FF0000"/>
          <w:sz w:val="44"/>
          <w:szCs w:val="44"/>
          <w14:glow w14:rad="228600">
            <w14:schemeClr w14:val="accent2">
              <w14:alpha w14:val="60000"/>
              <w14:satMod w14:val="175000"/>
            </w14:schemeClr>
          </w14:glow>
        </w:rPr>
        <w:t>v MŠ Vrchlického</w:t>
      </w:r>
      <w:r w:rsidRPr="006E024F">
        <w:rPr>
          <w:rFonts w:ascii="Comic Sans MS" w:hAnsi="Comic Sans MS"/>
          <w:color w:val="FF0000"/>
          <w:sz w:val="44"/>
          <w:szCs w:val="44"/>
          <w14:glow w14:rad="228600">
            <w14:schemeClr w14:val="accent2">
              <w14:alpha w14:val="60000"/>
              <w14:satMod w14:val="175000"/>
            </w14:schemeClr>
          </w14:glow>
        </w:rPr>
        <w:t xml:space="preserve"> – 20. 2. 2015</w:t>
      </w:r>
    </w:p>
    <w:p w:rsidR="006E024F" w:rsidRDefault="006E024F" w:rsidP="006E024F">
      <w:pPr>
        <w:jc w:val="center"/>
        <w:rPr>
          <w:rFonts w:ascii="Comic Sans MS" w:hAnsi="Comic Sans MS"/>
          <w:sz w:val="44"/>
          <w:szCs w:val="44"/>
        </w:rPr>
      </w:pPr>
    </w:p>
    <w:p w:rsidR="006E024F" w:rsidRDefault="006E024F" w:rsidP="006E024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20. února se naši deváťáci zúčastnili společné akce v MŠ Vrchlického. Úvod maškarního karnevalu probíhal v duchu přátelského posezení u pomyslného indiánského ohně, kde zdejší paní učitelky nebo spíše apačské dívky zahájily domorodým indiánským jazykem maškarní rej. Pak už si </w:t>
      </w:r>
      <w:proofErr w:type="spellStart"/>
      <w:r>
        <w:rPr>
          <w:rFonts w:ascii="Comic Sans MS" w:hAnsi="Comic Sans MS"/>
        </w:rPr>
        <w:t>šmoulové</w:t>
      </w:r>
      <w:proofErr w:type="spellEnd"/>
      <w:r>
        <w:rPr>
          <w:rFonts w:ascii="Comic Sans MS" w:hAnsi="Comic Sans MS"/>
        </w:rPr>
        <w:t>, berušky, princezny, ptáčci a šašci z </w:t>
      </w:r>
      <w:proofErr w:type="spellStart"/>
      <w:r>
        <w:rPr>
          <w:rFonts w:ascii="Comic Sans MS" w:hAnsi="Comic Sans MS"/>
        </w:rPr>
        <w:t>Masaryčky</w:t>
      </w:r>
      <w:proofErr w:type="spellEnd"/>
      <w:r>
        <w:rPr>
          <w:rFonts w:ascii="Comic Sans MS" w:hAnsi="Comic Sans MS"/>
        </w:rPr>
        <w:t xml:space="preserve"> rozebrali ve třech odděleních piráty, vodníky, supermany, víly, loupežníky a další povedené masky a soutěžili, dováděli a tančili až do chvíle, kdy se začala linout z kuchyně vůně blížícího se oběda.</w:t>
      </w:r>
    </w:p>
    <w:p w:rsidR="006E024F" w:rsidRDefault="006E024F" w:rsidP="006E024F">
      <w:pPr>
        <w:rPr>
          <w:rFonts w:ascii="Comic Sans MS" w:hAnsi="Comic Sans MS"/>
        </w:rPr>
      </w:pPr>
    </w:p>
    <w:p w:rsidR="006E024F" w:rsidRDefault="006E024F" w:rsidP="006E024F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E5E942A" wp14:editId="0D671157">
            <wp:simplePos x="0" y="0"/>
            <wp:positionH relativeFrom="column">
              <wp:posOffset>3249295</wp:posOffset>
            </wp:positionH>
            <wp:positionV relativeFrom="paragraph">
              <wp:posOffset>3903345</wp:posOffset>
            </wp:positionV>
            <wp:extent cx="3324225" cy="2493010"/>
            <wp:effectExtent l="0" t="0" r="9525" b="2540"/>
            <wp:wrapNone/>
            <wp:docPr id="1" name="Obrázek 15" descr="P2200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 descr="P22001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493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FB027AC" wp14:editId="33EEBF09">
            <wp:simplePos x="0" y="0"/>
            <wp:positionH relativeFrom="column">
              <wp:posOffset>-727075</wp:posOffset>
            </wp:positionH>
            <wp:positionV relativeFrom="paragraph">
              <wp:posOffset>3420110</wp:posOffset>
            </wp:positionV>
            <wp:extent cx="3852545" cy="2889885"/>
            <wp:effectExtent l="0" t="0" r="0" b="5715"/>
            <wp:wrapNone/>
            <wp:docPr id="2" name="Obrázek 14" descr="P2200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" descr="P22001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545" cy="288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69DE680" wp14:editId="12A09119">
            <wp:simplePos x="0" y="0"/>
            <wp:positionH relativeFrom="column">
              <wp:posOffset>2886075</wp:posOffset>
            </wp:positionH>
            <wp:positionV relativeFrom="paragraph">
              <wp:posOffset>503555</wp:posOffset>
            </wp:positionV>
            <wp:extent cx="3743960" cy="2807970"/>
            <wp:effectExtent l="0" t="0" r="8890" b="0"/>
            <wp:wrapNone/>
            <wp:docPr id="3" name="Obrázek 13" descr="P2200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P22001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960" cy="280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4EB2255" wp14:editId="3B90DDD6">
            <wp:simplePos x="0" y="0"/>
            <wp:positionH relativeFrom="column">
              <wp:posOffset>-727075</wp:posOffset>
            </wp:positionH>
            <wp:positionV relativeFrom="paragraph">
              <wp:posOffset>323215</wp:posOffset>
            </wp:positionV>
            <wp:extent cx="3542665" cy="2656840"/>
            <wp:effectExtent l="0" t="0" r="635" b="0"/>
            <wp:wrapNone/>
            <wp:docPr id="4" name="Obrázek 12" descr="P2200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 descr="P22001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665" cy="265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                      </w:t>
      </w:r>
      <w:r>
        <w:rPr>
          <w:rFonts w:ascii="Comic Sans MS" w:hAnsi="Comic Sans MS"/>
        </w:rPr>
        <w:t xml:space="preserve">                                                                      </w:t>
      </w:r>
      <w:r>
        <w:rPr>
          <w:rFonts w:ascii="Comic Sans MS" w:hAnsi="Comic Sans MS"/>
        </w:rPr>
        <w:t>Mgr. Jaroslav Voříšek</w:t>
      </w:r>
    </w:p>
    <w:p w:rsidR="00DE75DF" w:rsidRDefault="006E024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2329180</wp:posOffset>
            </wp:positionH>
            <wp:positionV relativeFrom="paragraph">
              <wp:posOffset>2501900</wp:posOffset>
            </wp:positionV>
            <wp:extent cx="1476375" cy="1317494"/>
            <wp:effectExtent l="0" t="0" r="0" b="0"/>
            <wp:wrapNone/>
            <wp:docPr id="6" name="Obrázek 6" descr="C:\Users\houzda\AppData\Local\Microsoft\Windows\Temporary Internet Files\Content.IE5\GHPGBUS3\Hello_Kitty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uzda\AppData\Local\Microsoft\Windows\Temporary Internet Files\Content.IE5\GHPGBUS3\Hello_Kitty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17494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E75DF" w:rsidSect="006E024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24F"/>
    <w:rsid w:val="006E024F"/>
    <w:rsid w:val="00D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0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02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24F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0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02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24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51B79BF2</Template>
  <TotalTime>7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Houzarová</dc:creator>
  <cp:lastModifiedBy>Dana Houzarová</cp:lastModifiedBy>
  <cp:revision>1</cp:revision>
  <cp:lastPrinted>2015-03-04T13:37:00Z</cp:lastPrinted>
  <dcterms:created xsi:type="dcterms:W3CDTF">2015-03-04T13:32:00Z</dcterms:created>
  <dcterms:modified xsi:type="dcterms:W3CDTF">2015-03-04T13:39:00Z</dcterms:modified>
</cp:coreProperties>
</file>