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19" w:rsidRPr="00C93B19" w:rsidRDefault="002C6987" w:rsidP="00C93B19">
      <w:pPr>
        <w:jc w:val="center"/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C93B19"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Výlet  1.B a 2.A</w:t>
      </w:r>
      <w:r w:rsidR="00C93B19" w:rsidRPr="00C93B19"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– </w:t>
      </w:r>
      <w:proofErr w:type="gramStart"/>
      <w:r w:rsidR="00C93B19" w:rsidRPr="00C93B19"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12.června</w:t>
      </w:r>
      <w:proofErr w:type="gramEnd"/>
      <w:r w:rsidR="00C93B19" w:rsidRPr="00C93B19">
        <w:rPr>
          <w:rFonts w:ascii="Comic Sans MS" w:hAnsi="Comic Sans MS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2018</w:t>
      </w:r>
    </w:p>
    <w:p w:rsidR="00C93B19" w:rsidRPr="00C93B19" w:rsidRDefault="00C93B19" w:rsidP="00C93B19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b/>
          <w:color w:val="31849B" w:themeColor="accent5" w:themeShade="BF"/>
          <w:sz w:val="36"/>
          <w:szCs w:val="36"/>
        </w:rPr>
      </w:pPr>
      <w:r w:rsidRPr="00C93B19">
        <w:rPr>
          <w:rFonts w:ascii="Comic Sans MS" w:hAnsi="Comic Sans MS"/>
          <w:b/>
          <w:color w:val="31849B" w:themeColor="accent5" w:themeShade="BF"/>
          <w:sz w:val="36"/>
          <w:szCs w:val="36"/>
        </w:rPr>
        <w:t>otáčivé hlediště v Týně nad Vltavou</w:t>
      </w:r>
    </w:p>
    <w:p w:rsidR="000530B0" w:rsidRPr="008B1A47" w:rsidRDefault="008B1A47" w:rsidP="00C93B19">
      <w:pPr>
        <w:pStyle w:val="Odstavecseseznamem"/>
        <w:numPr>
          <w:ilvl w:val="0"/>
          <w:numId w:val="1"/>
        </w:numPr>
        <w:jc w:val="center"/>
        <w:rPr>
          <w:rFonts w:ascii="Comic Sans MS" w:hAnsi="Comic Sans MS"/>
          <w:b/>
          <w:color w:val="76923C" w:themeColor="accent3" w:themeShade="BF"/>
          <w:sz w:val="36"/>
          <w:szCs w:val="36"/>
        </w:rPr>
      </w:pPr>
      <w:r>
        <w:rPr>
          <w:rFonts w:ascii="Comic Sans MS" w:hAnsi="Comic Sans MS"/>
          <w:b/>
          <w:color w:val="76923C" w:themeColor="accent3" w:themeShade="BF"/>
          <w:sz w:val="36"/>
          <w:szCs w:val="36"/>
        </w:rPr>
        <w:t>krokodýlí zoo v Proti</w:t>
      </w:r>
      <w:r w:rsidR="00C93B19" w:rsidRPr="008B1A47">
        <w:rPr>
          <w:rFonts w:ascii="Comic Sans MS" w:hAnsi="Comic Sans MS"/>
          <w:b/>
          <w:color w:val="76923C" w:themeColor="accent3" w:themeShade="BF"/>
          <w:sz w:val="36"/>
          <w:szCs w:val="36"/>
        </w:rPr>
        <w:t>víně</w:t>
      </w:r>
    </w:p>
    <w:p w:rsidR="00EE6684" w:rsidRDefault="00EE6684" w:rsidP="008B1A47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BD9800" wp14:editId="0C7D10DE">
            <wp:simplePos x="0" y="0"/>
            <wp:positionH relativeFrom="column">
              <wp:posOffset>3929380</wp:posOffset>
            </wp:positionH>
            <wp:positionV relativeFrom="paragraph">
              <wp:posOffset>2541905</wp:posOffset>
            </wp:positionV>
            <wp:extent cx="1800225" cy="1349375"/>
            <wp:effectExtent l="0" t="0" r="9525" b="3175"/>
            <wp:wrapThrough wrapText="bothSides">
              <wp:wrapPolygon edited="0">
                <wp:start x="0" y="0"/>
                <wp:lineTo x="0" y="21346"/>
                <wp:lineTo x="21486" y="21346"/>
                <wp:lineTo x="2148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E14634" wp14:editId="794F211D">
            <wp:simplePos x="0" y="0"/>
            <wp:positionH relativeFrom="column">
              <wp:posOffset>5080</wp:posOffset>
            </wp:positionH>
            <wp:positionV relativeFrom="paragraph">
              <wp:posOffset>69850</wp:posOffset>
            </wp:positionV>
            <wp:extent cx="2886075" cy="2164080"/>
            <wp:effectExtent l="0" t="0" r="9525" b="7620"/>
            <wp:wrapThrough wrapText="bothSides">
              <wp:wrapPolygon edited="0">
                <wp:start x="0" y="0"/>
                <wp:lineTo x="0" y="21486"/>
                <wp:lineTo x="21529" y="21486"/>
                <wp:lineTo x="2152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A47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B648C6" wp14:editId="4B12BBDB">
            <wp:simplePos x="0" y="0"/>
            <wp:positionH relativeFrom="column">
              <wp:posOffset>14605</wp:posOffset>
            </wp:positionH>
            <wp:positionV relativeFrom="paragraph">
              <wp:posOffset>4720590</wp:posOffset>
            </wp:positionV>
            <wp:extent cx="3034030" cy="2473325"/>
            <wp:effectExtent l="0" t="0" r="0" b="3175"/>
            <wp:wrapThrough wrapText="bothSides">
              <wp:wrapPolygon edited="0">
                <wp:start x="0" y="0"/>
                <wp:lineTo x="0" y="21461"/>
                <wp:lineTo x="21428" y="21461"/>
                <wp:lineTo x="21428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2" t="2539" r="14912" b="15343"/>
                    <a:stretch/>
                  </pic:blipFill>
                  <pic:spPr bwMode="auto">
                    <a:xfrm flipV="1">
                      <a:off x="0" y="0"/>
                      <a:ext cx="3034030" cy="247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987">
        <w:t>Když se řekne „školní výlet“, každý si pod tímto slovním spojení</w:t>
      </w:r>
      <w:r w:rsidR="00463DE0">
        <w:t>m představí především prima akci</w:t>
      </w:r>
      <w:r w:rsidR="002C6987">
        <w:t xml:space="preserve"> se svými spolužáky za doprovodu krásného počasí. V tomto případě tomu bylo tak trošku jinak. Pokyn k výletu zněl jasn</w:t>
      </w:r>
      <w:r w:rsidR="00A24DBB">
        <w:t xml:space="preserve">ě: </w:t>
      </w:r>
      <w:r>
        <w:t xml:space="preserve">s sebou </w:t>
      </w:r>
      <w:r w:rsidR="00A24DBB">
        <w:t>k</w:t>
      </w:r>
      <w:r w:rsidR="002C6987">
        <w:t>romě svačin, pití, pláštěnek a ostatních věcí potřebných na výlet</w:t>
      </w:r>
      <w:r w:rsidR="00523B16">
        <w:t xml:space="preserve"> i</w:t>
      </w:r>
      <w:r w:rsidR="002C6987">
        <w:t xml:space="preserve"> DOBROU NÁLADU. </w:t>
      </w:r>
      <w:r w:rsidR="002C6987">
        <w:sym w:font="Wingdings" w:char="F04A"/>
      </w:r>
      <w:r w:rsidR="008B1A47">
        <w:t xml:space="preserve"> Jenže ten</w:t>
      </w:r>
      <w:r>
        <w:t>, kdo se</w:t>
      </w:r>
      <w:r w:rsidR="002C6987">
        <w:t xml:space="preserve"> 12.</w:t>
      </w:r>
      <w:r>
        <w:t xml:space="preserve"> </w:t>
      </w:r>
      <w:r w:rsidR="002C6987">
        <w:t>června</w:t>
      </w:r>
      <w:r>
        <w:t xml:space="preserve"> ráno</w:t>
      </w:r>
      <w:r w:rsidR="008B1A47">
        <w:t xml:space="preserve"> podíval z okna</w:t>
      </w:r>
      <w:r w:rsidR="002C6987">
        <w:t xml:space="preserve">, </w:t>
      </w:r>
      <w:r w:rsidR="008B1A47">
        <w:t xml:space="preserve">tak </w:t>
      </w:r>
      <w:r>
        <w:t>zjistil, že po sluníčku nebyla ani stopa</w:t>
      </w:r>
      <w:r w:rsidR="002C6987">
        <w:t>. Obloha</w:t>
      </w:r>
      <w:r w:rsidR="00463DE0">
        <w:t xml:space="preserve"> se na nás mračila a pršelo jak z konve.</w:t>
      </w:r>
      <w:r>
        <w:t xml:space="preserve"> V tu chvíli</w:t>
      </w:r>
      <w:r w:rsidR="00463DE0">
        <w:t xml:space="preserve"> bylo po náladě.</w:t>
      </w:r>
      <w:r w:rsidR="00523B16">
        <w:t xml:space="preserve"> Alespoň tak jsme to vnímaly my učitelky. </w:t>
      </w:r>
    </w:p>
    <w:p w:rsidR="002C6987" w:rsidRDefault="00523B16" w:rsidP="008B1A47">
      <w:pPr>
        <w:jc w:val="both"/>
      </w:pPr>
      <w:r>
        <w:t>Po příchodu do školy jsme na všechny děti čekaly</w:t>
      </w:r>
      <w:r w:rsidR="00463DE0">
        <w:t xml:space="preserve"> v hale. Bylo milé pozorovat, jak</w:t>
      </w:r>
      <w:r>
        <w:t xml:space="preserve"> jsou děti na výlet natěšené. V</w:t>
      </w:r>
      <w:r w:rsidR="00463DE0">
        <w:t xml:space="preserve">ůbec si nepřipouštěly, že by se </w:t>
      </w:r>
      <w:r>
        <w:t>měl výlet pokazit kvůli</w:t>
      </w:r>
      <w:r w:rsidR="00463DE0">
        <w:t xml:space="preserve"> počasí. V 8.00h přijel autobus, do kterého jsme nastoupili a hurá</w:t>
      </w:r>
      <w:r w:rsidR="00DA69FA">
        <w:t xml:space="preserve"> do</w:t>
      </w:r>
      <w:r>
        <w:t xml:space="preserve"> Týn</w:t>
      </w:r>
      <w:r w:rsidR="00DA69FA">
        <w:t>a</w:t>
      </w:r>
      <w:r>
        <w:t xml:space="preserve"> nad Vltavou. Cestu nám trošku znepříjemnily objížďky, ale i tak jsme dorazili včas. Problém </w:t>
      </w:r>
      <w:r w:rsidR="00EE6684">
        <w:t>však nastal vzápětí. N</w:t>
      </w:r>
      <w:r>
        <w:t xml:space="preserve">emohli </w:t>
      </w:r>
      <w:r w:rsidR="00EE6684">
        <w:t xml:space="preserve">jsme </w:t>
      </w:r>
      <w:r>
        <w:t xml:space="preserve">najít </w:t>
      </w:r>
      <w:r w:rsidR="00EE6684">
        <w:t xml:space="preserve">náš cíl - </w:t>
      </w:r>
      <w:r>
        <w:t>otáčivé hlediště. Všeho všudy byla na trase jen jedna cedule. Proto jsme se museli zeptat kolemjdoucích. Hledání nám zabralo docela dost času. Jakmile jsme otáčivé</w:t>
      </w:r>
      <w:r w:rsidR="00DA69FA">
        <w:t xml:space="preserve"> hlediště našli, přestalo pršet!</w:t>
      </w:r>
      <w:r>
        <w:t xml:space="preserve"> Vyběhli jsme z autobusu, zapla</w:t>
      </w:r>
      <w:r w:rsidR="005D3BF5">
        <w:t xml:space="preserve">tili vstupné, vzali </w:t>
      </w:r>
      <w:proofErr w:type="spellStart"/>
      <w:r w:rsidR="005D3BF5">
        <w:t>podsedáky</w:t>
      </w:r>
      <w:proofErr w:type="spellEnd"/>
      <w:r w:rsidR="005D3BF5">
        <w:t xml:space="preserve"> a honem rychle na svá místa. Představení </w:t>
      </w:r>
      <w:proofErr w:type="spellStart"/>
      <w:r w:rsidR="005D3BF5">
        <w:t>Asterix</w:t>
      </w:r>
      <w:proofErr w:type="spellEnd"/>
      <w:r w:rsidR="005D3BF5">
        <w:t xml:space="preserve"> a </w:t>
      </w:r>
      <w:proofErr w:type="spellStart"/>
      <w:r w:rsidR="005D3BF5">
        <w:t>Obelix</w:t>
      </w:r>
      <w:proofErr w:type="spellEnd"/>
      <w:r w:rsidR="005D3BF5">
        <w:t xml:space="preserve"> začalo. Děti byly unešené tím, jak se hlediště otáčelo. Po skončení divadla jsme si vybalili svačinku a odpočinuli v parku. Načerpali jsme tak novou energii na da</w:t>
      </w:r>
      <w:r w:rsidR="00DA69FA">
        <w:t>lší atrakci, která nás čekala při</w:t>
      </w:r>
      <w:r w:rsidR="005D3BF5">
        <w:t xml:space="preserve"> zpáteční cestě. Tou bylo krokodýlí zoo v Protivíně. Na děti tam čekalo mnoho druhů krokodýlů a aligátorů,</w:t>
      </w:r>
      <w:r w:rsidR="00DA69FA">
        <w:br/>
      </w:r>
      <w:bookmarkStart w:id="0" w:name="_GoBack"/>
      <w:bookmarkEnd w:id="0"/>
      <w:r w:rsidR="005D3BF5">
        <w:t xml:space="preserve">od miminek po dospělé jedince. Na závěr komentované prohlídky jsme měli možnost </w:t>
      </w:r>
      <w:r w:rsidR="00A24DBB">
        <w:t>pohladit si živého</w:t>
      </w:r>
      <w:r w:rsidR="005D3BF5">
        <w:t xml:space="preserve"> </w:t>
      </w:r>
      <w:r w:rsidR="00A24DBB">
        <w:t xml:space="preserve">tříletého krokodýla a vyfotit se s ním. Před odjezdem si každý na památku zakoupil nějaký suvenýr.  Cestou zpět </w:t>
      </w:r>
      <w:r w:rsidR="00C93B19">
        <w:t xml:space="preserve">děti zhodnotily výlet jako velice vydařený. Ten samý pocit jsme měly i my, učitelky, i když to zpočátku nevypadalo vůbec nadějně… </w:t>
      </w:r>
      <w:r w:rsidR="00C93B19">
        <w:sym w:font="Wingdings" w:char="F04A"/>
      </w:r>
    </w:p>
    <w:p w:rsidR="008B1A47" w:rsidRPr="008B1A47" w:rsidRDefault="00EE6684" w:rsidP="00EE6684">
      <w:pPr>
        <w:jc w:val="right"/>
      </w:pPr>
      <w:r>
        <w:t>zapsala Mgr. Lenka Peršínová</w:t>
      </w:r>
    </w:p>
    <w:sectPr w:rsidR="008B1A47" w:rsidRPr="008B1A47" w:rsidSect="008B1A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7ED"/>
    <w:multiLevelType w:val="hybridMultilevel"/>
    <w:tmpl w:val="6358B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87"/>
    <w:rsid w:val="000530B0"/>
    <w:rsid w:val="002C6987"/>
    <w:rsid w:val="004620F1"/>
    <w:rsid w:val="00463DE0"/>
    <w:rsid w:val="00523B16"/>
    <w:rsid w:val="005D3BF5"/>
    <w:rsid w:val="008B1A47"/>
    <w:rsid w:val="00A24DBB"/>
    <w:rsid w:val="00BF6F86"/>
    <w:rsid w:val="00C93B19"/>
    <w:rsid w:val="00DA69FA"/>
    <w:rsid w:val="00E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E9F9"/>
  <w15:docId w15:val="{FDC96F5E-F6E3-49CA-82FD-6B37AA73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B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Lenka Peršínová</cp:lastModifiedBy>
  <cp:revision>4</cp:revision>
  <dcterms:created xsi:type="dcterms:W3CDTF">2018-06-25T20:27:00Z</dcterms:created>
  <dcterms:modified xsi:type="dcterms:W3CDTF">2018-06-26T12:26:00Z</dcterms:modified>
</cp:coreProperties>
</file>