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D87" w:rsidRDefault="000E0D87" w:rsidP="00463FA7">
      <w:pPr>
        <w:jc w:val="center"/>
        <w:rPr>
          <w:rFonts w:ascii="Arial" w:hAnsi="Arial" w:cs="Arial"/>
          <w:color w:val="0070C0"/>
          <w:sz w:val="40"/>
          <w:szCs w:val="40"/>
        </w:rPr>
      </w:pPr>
    </w:p>
    <w:p w:rsidR="00DB4FC0" w:rsidRDefault="00463FA7" w:rsidP="00463FA7">
      <w:pPr>
        <w:jc w:val="center"/>
        <w:rPr>
          <w:rFonts w:ascii="Arial" w:hAnsi="Arial" w:cs="Arial"/>
          <w:color w:val="0070C0"/>
          <w:sz w:val="40"/>
          <w:szCs w:val="40"/>
        </w:rPr>
      </w:pPr>
      <w:r w:rsidRPr="00463FA7">
        <w:rPr>
          <w:rFonts w:ascii="Arial" w:hAnsi="Arial" w:cs="Arial"/>
          <w:color w:val="0070C0"/>
          <w:sz w:val="40"/>
          <w:szCs w:val="40"/>
        </w:rPr>
        <w:t>Poklad  kapitána  Baltazara  aneb</w:t>
      </w:r>
      <w:r w:rsidR="00E345E7">
        <w:rPr>
          <w:rFonts w:ascii="Arial" w:hAnsi="Arial" w:cs="Arial"/>
          <w:color w:val="0070C0"/>
          <w:sz w:val="40"/>
          <w:szCs w:val="40"/>
        </w:rPr>
        <w:t xml:space="preserve">  Kdo  se  bojí, </w:t>
      </w:r>
      <w:proofErr w:type="gramStart"/>
      <w:r w:rsidR="00E345E7">
        <w:rPr>
          <w:rFonts w:ascii="Arial" w:hAnsi="Arial" w:cs="Arial"/>
          <w:color w:val="0070C0"/>
          <w:sz w:val="40"/>
          <w:szCs w:val="40"/>
        </w:rPr>
        <w:t>nesmí  na</w:t>
      </w:r>
      <w:proofErr w:type="gramEnd"/>
      <w:r w:rsidR="00E345E7">
        <w:rPr>
          <w:rFonts w:ascii="Arial" w:hAnsi="Arial" w:cs="Arial"/>
          <w:color w:val="0070C0"/>
          <w:sz w:val="40"/>
          <w:szCs w:val="40"/>
        </w:rPr>
        <w:t xml:space="preserve"> moře!</w:t>
      </w:r>
    </w:p>
    <w:p w:rsidR="008A6A2A" w:rsidRPr="00602F1D" w:rsidRDefault="00602F1D" w:rsidP="00602F1D">
      <w:pPr>
        <w:jc w:val="right"/>
        <w:rPr>
          <w:rFonts w:ascii="Arial" w:hAnsi="Arial" w:cs="Arial"/>
          <w:color w:val="FF0000"/>
          <w:sz w:val="32"/>
          <w:szCs w:val="32"/>
        </w:rPr>
      </w:pPr>
      <w:r>
        <w:rPr>
          <w:rFonts w:ascii="Arial" w:hAnsi="Arial" w:cs="Arial"/>
          <w:color w:val="FF0000"/>
          <w:sz w:val="32"/>
          <w:szCs w:val="32"/>
        </w:rPr>
        <w:t>1. 10. 2019</w:t>
      </w:r>
    </w:p>
    <w:p w:rsidR="00463FA7" w:rsidRDefault="00463FA7" w:rsidP="008A6A2A">
      <w:pPr>
        <w:spacing w:line="360" w:lineRule="auto"/>
        <w:rPr>
          <w:rFonts w:cstheme="minorHAnsi"/>
          <w:sz w:val="28"/>
          <w:szCs w:val="28"/>
        </w:rPr>
      </w:pPr>
      <w:r w:rsidRPr="008A6A2A">
        <w:rPr>
          <w:rFonts w:cstheme="minorHAnsi"/>
          <w:sz w:val="28"/>
          <w:szCs w:val="28"/>
        </w:rPr>
        <w:t>V</w:t>
      </w:r>
      <w:r w:rsidR="00F328D2">
        <w:rPr>
          <w:rFonts w:cstheme="minorHAnsi"/>
          <w:sz w:val="28"/>
          <w:szCs w:val="28"/>
        </w:rPr>
        <w:t> </w:t>
      </w:r>
      <w:r w:rsidRPr="008A6A2A">
        <w:rPr>
          <w:rFonts w:cstheme="minorHAnsi"/>
          <w:sz w:val="28"/>
          <w:szCs w:val="28"/>
        </w:rPr>
        <w:t>úterý</w:t>
      </w:r>
      <w:r w:rsidR="00F328D2">
        <w:rPr>
          <w:rFonts w:cstheme="minorHAnsi"/>
          <w:sz w:val="28"/>
          <w:szCs w:val="28"/>
        </w:rPr>
        <w:t xml:space="preserve"> 1. října</w:t>
      </w:r>
      <w:r w:rsidRPr="008A6A2A">
        <w:rPr>
          <w:rFonts w:cstheme="minorHAnsi"/>
          <w:sz w:val="28"/>
          <w:szCs w:val="28"/>
        </w:rPr>
        <w:t xml:space="preserve"> 2019 se žáci 1. – 4. tříd zúčastnili divadelního představení v Komunitním cent</w:t>
      </w:r>
      <w:r w:rsidR="00B43895" w:rsidRPr="008A6A2A">
        <w:rPr>
          <w:rFonts w:cstheme="minorHAnsi"/>
          <w:sz w:val="28"/>
          <w:szCs w:val="28"/>
        </w:rPr>
        <w:t>r</w:t>
      </w:r>
      <w:r w:rsidRPr="008A6A2A">
        <w:rPr>
          <w:rFonts w:cstheme="minorHAnsi"/>
          <w:sz w:val="28"/>
          <w:szCs w:val="28"/>
        </w:rPr>
        <w:t>u</w:t>
      </w:r>
      <w:r w:rsidR="00B43895" w:rsidRPr="008A6A2A">
        <w:rPr>
          <w:rFonts w:cstheme="minorHAnsi"/>
          <w:sz w:val="28"/>
          <w:szCs w:val="28"/>
        </w:rPr>
        <w:t xml:space="preserve"> aktivního života</w:t>
      </w:r>
      <w:r w:rsidRPr="008A6A2A">
        <w:rPr>
          <w:rFonts w:cstheme="minorHAnsi"/>
          <w:sz w:val="28"/>
          <w:szCs w:val="28"/>
        </w:rPr>
        <w:t xml:space="preserve">. Zavítalo mezi nás opět Divadélko pro školy z Hradce Králové tentokrát s představením Poklad kapitána </w:t>
      </w:r>
      <w:proofErr w:type="gramStart"/>
      <w:r w:rsidRPr="008A6A2A">
        <w:rPr>
          <w:rFonts w:cstheme="minorHAnsi"/>
          <w:sz w:val="28"/>
          <w:szCs w:val="28"/>
        </w:rPr>
        <w:t>Baltazara aneb</w:t>
      </w:r>
      <w:proofErr w:type="gramEnd"/>
      <w:r w:rsidRPr="008A6A2A">
        <w:rPr>
          <w:rFonts w:cstheme="minorHAnsi"/>
          <w:sz w:val="28"/>
          <w:szCs w:val="28"/>
        </w:rPr>
        <w:t xml:space="preserve"> Kdo se bojí, nesmí </w:t>
      </w:r>
      <w:r w:rsidR="000E0D87">
        <w:rPr>
          <w:rFonts w:cstheme="minorHAnsi"/>
          <w:sz w:val="28"/>
          <w:szCs w:val="28"/>
        </w:rPr>
        <w:t>na moře!</w:t>
      </w:r>
      <w:r w:rsidRPr="008A6A2A">
        <w:rPr>
          <w:rFonts w:cstheme="minorHAnsi"/>
          <w:sz w:val="28"/>
          <w:szCs w:val="28"/>
        </w:rPr>
        <w:t xml:space="preserve"> Jednalo se o kombinované loutkoherecké představení o námořnících a pirátech, o kouzelné mušli,</w:t>
      </w:r>
      <w:r w:rsidR="00B43895" w:rsidRPr="008A6A2A">
        <w:rPr>
          <w:rFonts w:cstheme="minorHAnsi"/>
          <w:sz w:val="28"/>
          <w:szCs w:val="28"/>
        </w:rPr>
        <w:t xml:space="preserve"> upovídaném papouškovi</w:t>
      </w:r>
      <w:r w:rsidR="000E0D87">
        <w:rPr>
          <w:rFonts w:cstheme="minorHAnsi"/>
          <w:sz w:val="28"/>
          <w:szCs w:val="28"/>
        </w:rPr>
        <w:t xml:space="preserve"> Alfrédovi</w:t>
      </w:r>
      <w:r w:rsidR="00B43895" w:rsidRPr="008A6A2A">
        <w:rPr>
          <w:rFonts w:cstheme="minorHAnsi"/>
          <w:sz w:val="28"/>
          <w:szCs w:val="28"/>
        </w:rPr>
        <w:t>,</w:t>
      </w:r>
      <w:r w:rsidRPr="008A6A2A">
        <w:rPr>
          <w:rFonts w:cstheme="minorHAnsi"/>
          <w:sz w:val="28"/>
          <w:szCs w:val="28"/>
        </w:rPr>
        <w:t xml:space="preserve"> ztraceném pokladu a věčně hladovém žraloku</w:t>
      </w:r>
      <w:r w:rsidR="00B43895" w:rsidRPr="008A6A2A">
        <w:rPr>
          <w:rFonts w:cstheme="minorHAnsi"/>
          <w:sz w:val="28"/>
          <w:szCs w:val="28"/>
        </w:rPr>
        <w:t>. Dobrodružný příběh začal splněním velkého snu, kdy herecká dvojice rozehrála dialog s diváky o tom, čím by se chtěli stát, až vyrostou. Díky svéráznému papouškovi a kouzelné mušli se jim přání splnilo a herci opět s účastí diváků vyplují za pokladem</w:t>
      </w:r>
      <w:r w:rsidR="00074B47" w:rsidRPr="008A6A2A">
        <w:rPr>
          <w:rFonts w:cstheme="minorHAnsi"/>
          <w:sz w:val="28"/>
          <w:szCs w:val="28"/>
        </w:rPr>
        <w:t>. Když společně překonají bouři a vyzrají nad žralokem, loď přepadnou piráti a zlý kapitán Baltaza</w:t>
      </w:r>
      <w:r w:rsidR="00747947" w:rsidRPr="008A6A2A">
        <w:rPr>
          <w:rFonts w:cstheme="minorHAnsi"/>
          <w:sz w:val="28"/>
          <w:szCs w:val="28"/>
        </w:rPr>
        <w:t>r chce poklad ukrást pro sebe. Chytrost a důvtip jsou však účinnější zbraně než svaly a bambitka. A větší bohatství než poklad člověku přináší poctivost, přátelství a čisté svědomí</w:t>
      </w:r>
      <w:r w:rsidR="00875168" w:rsidRPr="008A6A2A">
        <w:rPr>
          <w:rFonts w:cstheme="minorHAnsi"/>
          <w:sz w:val="28"/>
          <w:szCs w:val="28"/>
        </w:rPr>
        <w:t>. Celé představení je doprovázené humornými písněmi a s osobitým nadhledem vypráví poučný příběh o rozdílnosti lidských charakterů. Představení bylo zábavné</w:t>
      </w:r>
      <w:r w:rsidR="008A6A2A" w:rsidRPr="008A6A2A">
        <w:rPr>
          <w:rFonts w:cstheme="minorHAnsi"/>
          <w:sz w:val="28"/>
          <w:szCs w:val="28"/>
        </w:rPr>
        <w:t xml:space="preserve"> a poučné, diváci se po celou dobu bavili a herce za jejich výkon odměnili obrovským potleskem.</w:t>
      </w:r>
      <w:r w:rsidRPr="008A6A2A">
        <w:rPr>
          <w:rFonts w:cstheme="minorHAnsi"/>
          <w:sz w:val="28"/>
          <w:szCs w:val="28"/>
        </w:rPr>
        <w:t xml:space="preserve"> </w:t>
      </w:r>
    </w:p>
    <w:p w:rsidR="006353C4" w:rsidRDefault="006353C4" w:rsidP="006353C4">
      <w:pPr>
        <w:spacing w:line="360" w:lineRule="auto"/>
        <w:jc w:val="right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Mgr. Eva Vonášková</w:t>
      </w:r>
    </w:p>
    <w:p w:rsidR="006353C4" w:rsidRDefault="000E0D87" w:rsidP="008A6A2A">
      <w:pPr>
        <w:spacing w:line="360" w:lineRule="auto"/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  <w:lang w:eastAsia="cs-CZ"/>
        </w:rPr>
        <w:drawing>
          <wp:anchor distT="0" distB="0" distL="114300" distR="114300" simplePos="0" relativeHeight="251658240" behindDoc="0" locked="0" layoutInCell="1" allowOverlap="1" wp14:anchorId="25D39264" wp14:editId="40A3C02C">
            <wp:simplePos x="0" y="0"/>
            <wp:positionH relativeFrom="column">
              <wp:posOffset>700405</wp:posOffset>
            </wp:positionH>
            <wp:positionV relativeFrom="paragraph">
              <wp:posOffset>38100</wp:posOffset>
            </wp:positionV>
            <wp:extent cx="5099050" cy="2876550"/>
            <wp:effectExtent l="0" t="0" r="0" b="0"/>
            <wp:wrapThrough wrapText="bothSides">
              <wp:wrapPolygon edited="0">
                <wp:start x="0" y="0"/>
                <wp:lineTo x="0" y="21457"/>
                <wp:lineTo x="21546" y="21457"/>
                <wp:lineTo x="21546" y="0"/>
                <wp:lineTo x="0" y="0"/>
              </wp:wrapPolygon>
            </wp:wrapThrough>
            <wp:docPr id="7" name="obrázek 7" descr="C:\Users\Majitel\Downloads\72890552_772852993167034_641940065338628505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ajitel\Downloads\72890552_772852993167034_6419400653386285056_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9050" cy="287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353C4" w:rsidRDefault="006353C4" w:rsidP="006353C4">
      <w:pPr>
        <w:spacing w:line="360" w:lineRule="auto"/>
        <w:rPr>
          <w:rFonts w:cstheme="minorHAnsi"/>
          <w:sz w:val="28"/>
          <w:szCs w:val="28"/>
        </w:rPr>
      </w:pPr>
    </w:p>
    <w:p w:rsidR="008A6A2A" w:rsidRDefault="008A6A2A" w:rsidP="008A6A2A">
      <w:pPr>
        <w:spacing w:line="360" w:lineRule="auto"/>
        <w:rPr>
          <w:rFonts w:cstheme="minorHAnsi"/>
          <w:sz w:val="28"/>
          <w:szCs w:val="28"/>
        </w:rPr>
      </w:pPr>
    </w:p>
    <w:p w:rsidR="008915AA" w:rsidRDefault="008915AA" w:rsidP="008A6A2A">
      <w:pPr>
        <w:spacing w:line="360" w:lineRule="auto"/>
        <w:rPr>
          <w:rFonts w:cstheme="minorHAnsi"/>
          <w:sz w:val="28"/>
          <w:szCs w:val="28"/>
        </w:rPr>
      </w:pPr>
    </w:p>
    <w:p w:rsidR="008915AA" w:rsidRDefault="006353C4" w:rsidP="008A6A2A">
      <w:pPr>
        <w:spacing w:line="360" w:lineRule="auto"/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  <w:lang w:eastAsia="cs-CZ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409575</wp:posOffset>
            </wp:positionH>
            <wp:positionV relativeFrom="paragraph">
              <wp:posOffset>-28575</wp:posOffset>
            </wp:positionV>
            <wp:extent cx="5760720" cy="3247390"/>
            <wp:effectExtent l="0" t="0" r="0" b="0"/>
            <wp:wrapThrough wrapText="bothSides">
              <wp:wrapPolygon edited="0">
                <wp:start x="0" y="0"/>
                <wp:lineTo x="0" y="21414"/>
                <wp:lineTo x="21500" y="21414"/>
                <wp:lineTo x="21500" y="0"/>
                <wp:lineTo x="0" y="0"/>
              </wp:wrapPolygon>
            </wp:wrapThrough>
            <wp:docPr id="8" name="obrázek 8" descr="C:\Users\Majitel\Downloads\73523588_578691209569174_641565994302989926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ajitel\Downloads\73523588_578691209569174_6415659943029899264_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7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15AA" w:rsidRDefault="008915AA" w:rsidP="008A6A2A">
      <w:pPr>
        <w:spacing w:line="360" w:lineRule="auto"/>
        <w:rPr>
          <w:rFonts w:cstheme="minorHAnsi"/>
          <w:sz w:val="28"/>
          <w:szCs w:val="28"/>
        </w:rPr>
      </w:pPr>
    </w:p>
    <w:p w:rsidR="008915AA" w:rsidRDefault="008915AA" w:rsidP="008A6A2A">
      <w:pPr>
        <w:spacing w:line="360" w:lineRule="auto"/>
        <w:rPr>
          <w:rFonts w:cstheme="minorHAnsi"/>
          <w:sz w:val="28"/>
          <w:szCs w:val="28"/>
        </w:rPr>
      </w:pPr>
    </w:p>
    <w:p w:rsidR="008915AA" w:rsidRPr="008A6A2A" w:rsidRDefault="008915AA" w:rsidP="008A6A2A">
      <w:pPr>
        <w:spacing w:line="360" w:lineRule="auto"/>
        <w:rPr>
          <w:rFonts w:cstheme="minorHAnsi"/>
          <w:sz w:val="28"/>
          <w:szCs w:val="28"/>
        </w:rPr>
      </w:pPr>
      <w:bookmarkStart w:id="0" w:name="_GoBack"/>
      <w:r>
        <w:rPr>
          <w:rFonts w:cstheme="minorHAnsi"/>
          <w:noProof/>
          <w:sz w:val="28"/>
          <w:szCs w:val="28"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409575</wp:posOffset>
            </wp:positionH>
            <wp:positionV relativeFrom="paragraph">
              <wp:posOffset>2414270</wp:posOffset>
            </wp:positionV>
            <wp:extent cx="5760720" cy="3247390"/>
            <wp:effectExtent l="0" t="0" r="0" b="0"/>
            <wp:wrapThrough wrapText="bothSides">
              <wp:wrapPolygon edited="0">
                <wp:start x="0" y="0"/>
                <wp:lineTo x="0" y="21414"/>
                <wp:lineTo x="21500" y="21414"/>
                <wp:lineTo x="21500" y="0"/>
                <wp:lineTo x="0" y="0"/>
              </wp:wrapPolygon>
            </wp:wrapThrough>
            <wp:docPr id="9" name="obrázek 9" descr="C:\Users\Majitel\Downloads\72806072_2523176547758434_140148429295714304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Majitel\Downloads\72806072_2523176547758434_1401484292957143040_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7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8915AA" w:rsidRPr="008A6A2A" w:rsidSect="000E0D8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63FA7"/>
    <w:rsid w:val="00074B47"/>
    <w:rsid w:val="00077FFA"/>
    <w:rsid w:val="000E0D87"/>
    <w:rsid w:val="00463FA7"/>
    <w:rsid w:val="00602F1D"/>
    <w:rsid w:val="006353C4"/>
    <w:rsid w:val="00747947"/>
    <w:rsid w:val="00875168"/>
    <w:rsid w:val="008915AA"/>
    <w:rsid w:val="008A6A2A"/>
    <w:rsid w:val="00A57FA2"/>
    <w:rsid w:val="00B43895"/>
    <w:rsid w:val="00DB4FC0"/>
    <w:rsid w:val="00E345E7"/>
    <w:rsid w:val="00F32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4FC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A6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A6A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191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Majitel</dc:creator>
  <cp:lastModifiedBy>Eva Vonášková</cp:lastModifiedBy>
  <cp:revision>8</cp:revision>
  <dcterms:created xsi:type="dcterms:W3CDTF">2019-11-17T18:27:00Z</dcterms:created>
  <dcterms:modified xsi:type="dcterms:W3CDTF">2019-11-20T12:55:00Z</dcterms:modified>
</cp:coreProperties>
</file>